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E1" w:rsidRPr="00BC242E" w:rsidRDefault="001D19A5">
      <w:pPr>
        <w:rPr>
          <w:b/>
        </w:rPr>
      </w:pPr>
      <w:r w:rsidRPr="00BC242E">
        <w:rPr>
          <w:b/>
        </w:rPr>
        <w:t>Občina Kostanjevica na Krki</w:t>
      </w:r>
    </w:p>
    <w:p w:rsidR="001D19A5" w:rsidRDefault="001D19A5"/>
    <w:p w:rsidR="001D19A5" w:rsidRDefault="001D19A5" w:rsidP="00BC242E">
      <w:pPr>
        <w:jc w:val="both"/>
      </w:pPr>
      <w:r>
        <w:t xml:space="preserve">Predmet: </w:t>
      </w:r>
      <w:r w:rsidR="008064DC">
        <w:t>Nadzor z razpolaganjem s</w:t>
      </w:r>
      <w:r>
        <w:t xml:space="preserve"> premičnim in nepremičnim premoženjem Občine                                                                                              </w:t>
      </w:r>
      <w:r w:rsidR="00E7301F">
        <w:t>Kostanjevice na Krki v letu 2011</w:t>
      </w:r>
    </w:p>
    <w:p w:rsidR="001D19A5" w:rsidRDefault="001D19A5"/>
    <w:p w:rsidR="001D19A5" w:rsidRDefault="001D19A5" w:rsidP="00BC242E">
      <w:pPr>
        <w:jc w:val="both"/>
      </w:pPr>
      <w:r>
        <w:t>Pri nadzoru so sodelovali Karla Gašpar, Stanislav Rostoh</w:t>
      </w:r>
      <w:r w:rsidR="003B0FC2">
        <w:t xml:space="preserve">ar in Judita Lajkovič </w:t>
      </w:r>
      <w:r>
        <w:t>in je bil opravljen na se</w:t>
      </w:r>
      <w:r w:rsidR="008064DC">
        <w:t>dežu Obč</w:t>
      </w:r>
      <w:r w:rsidR="00E7301F">
        <w:t>ine Kostanjevice na Krki  dne 8.6. in 6.9</w:t>
      </w:r>
      <w:r w:rsidR="00C97796">
        <w:t>.</w:t>
      </w:r>
      <w:r w:rsidR="00E7301F">
        <w:t>2012</w:t>
      </w:r>
      <w:r>
        <w:t>.</w:t>
      </w:r>
    </w:p>
    <w:p w:rsidR="001D19A5" w:rsidRDefault="001D19A5">
      <w:pPr>
        <w:rPr>
          <w:b/>
        </w:rPr>
      </w:pPr>
      <w:r w:rsidRPr="001D19A5">
        <w:rPr>
          <w:b/>
        </w:rPr>
        <w:t>Ugotovitveni del</w:t>
      </w:r>
    </w:p>
    <w:p w:rsidR="001D19A5" w:rsidRDefault="001D19A5" w:rsidP="00BC242E">
      <w:pPr>
        <w:jc w:val="both"/>
      </w:pPr>
      <w:r w:rsidRPr="001D19A5">
        <w:t>Nadzorovana</w:t>
      </w:r>
      <w:r w:rsidR="00E7301F">
        <w:t xml:space="preserve"> je bila po</w:t>
      </w:r>
      <w:r w:rsidR="003B0FC2">
        <w:t xml:space="preserve"> ena</w:t>
      </w:r>
      <w:r w:rsidR="00E7301F">
        <w:t xml:space="preserve"> menjava</w:t>
      </w:r>
      <w:r>
        <w:t xml:space="preserve"> </w:t>
      </w:r>
      <w:r w:rsidR="00E7301F">
        <w:t>in nakup nepremičnin v letu 2011</w:t>
      </w:r>
      <w:r>
        <w:t xml:space="preserve"> in ekonomičnost uporabe službenega vozila, ter vlaganje v »tujo« lastnino.</w:t>
      </w:r>
    </w:p>
    <w:p w:rsidR="001D19A5" w:rsidRPr="00BC242E" w:rsidRDefault="00E7301F">
      <w:pPr>
        <w:rPr>
          <w:u w:val="single"/>
        </w:rPr>
      </w:pPr>
      <w:r w:rsidRPr="00BC242E">
        <w:rPr>
          <w:u w:val="single"/>
        </w:rPr>
        <w:t>I. Menjava</w:t>
      </w:r>
      <w:r w:rsidR="001D19A5" w:rsidRPr="00BC242E">
        <w:rPr>
          <w:u w:val="single"/>
        </w:rPr>
        <w:t xml:space="preserve"> in nakup nepremičnin</w:t>
      </w:r>
    </w:p>
    <w:p w:rsidR="001D19A5" w:rsidRDefault="00E7301F" w:rsidP="00BC242E">
      <w:pPr>
        <w:jc w:val="both"/>
      </w:pPr>
      <w:r>
        <w:t xml:space="preserve">V letu 2011 je bila 26. 9. </w:t>
      </w:r>
      <w:r w:rsidR="00BC242E">
        <w:t xml:space="preserve">sklenjena </w:t>
      </w:r>
      <w:r>
        <w:t xml:space="preserve">menjalna pogodba za menjavo občinske nepremičnine parc. št. </w:t>
      </w:r>
      <w:proofErr w:type="spellStart"/>
      <w:r>
        <w:t>269/1.S</w:t>
      </w:r>
      <w:proofErr w:type="spellEnd"/>
      <w:r w:rsidR="00BA2298">
        <w:t xml:space="preserve"> pot v izmeri 291 m</w:t>
      </w:r>
      <w:r w:rsidR="00BA2298">
        <w:rPr>
          <w:vertAlign w:val="superscript"/>
        </w:rPr>
        <w:t>2</w:t>
      </w:r>
      <w:r w:rsidR="00BA2298">
        <w:t xml:space="preserve"> k.o. Kostanjevica </w:t>
      </w:r>
      <w:r w:rsidR="00BC242E">
        <w:t xml:space="preserve"> </w:t>
      </w:r>
      <w:r>
        <w:t>za nepremičnino parc.št. 107/4</w:t>
      </w:r>
      <w:r w:rsidR="00BA2298">
        <w:t xml:space="preserve"> njiva, boniteta zemljišča 75 v izmeri 603 m</w:t>
      </w:r>
      <w:r w:rsidR="00BA2298">
        <w:rPr>
          <w:vertAlign w:val="superscript"/>
        </w:rPr>
        <w:t>2</w:t>
      </w:r>
      <w:r w:rsidR="00BA2298">
        <w:t xml:space="preserve"> k.o. Kostanjevica, last Omar </w:t>
      </w:r>
      <w:proofErr w:type="spellStart"/>
      <w:r w:rsidR="00BA2298">
        <w:t>Hanuna</w:t>
      </w:r>
      <w:proofErr w:type="spellEnd"/>
      <w:r w:rsidR="00BA2298">
        <w:t xml:space="preserve">. Po potrdilu o namenski rabi zemljišča je parc. št. </w:t>
      </w:r>
      <w:proofErr w:type="spellStart"/>
      <w:r w:rsidR="00BA2298">
        <w:t>269/1.S</w:t>
      </w:r>
      <w:proofErr w:type="spellEnd"/>
      <w:r w:rsidR="000F6455">
        <w:t xml:space="preserve"> opredeljena kot prometna infrastruktura (del), območja stavbnih zemljišč in območja centralnih dejavnosti (del); parc.št. 107/4 pa kot prometna </w:t>
      </w:r>
      <w:r w:rsidR="003A342D">
        <w:t>infrastruktura (del) in mestno zelenje (del).</w:t>
      </w:r>
    </w:p>
    <w:p w:rsidR="003A342D" w:rsidRDefault="003A342D" w:rsidP="00BC242E">
      <w:pPr>
        <w:jc w:val="both"/>
      </w:pPr>
      <w:r>
        <w:t>Vrednostno je bila menjava izvršena na osnovi cenitvenega poročila sodnega izvedenca in cenilca za gradbeno stroko. Nelogičen mi je prvi stavek 4.</w:t>
      </w:r>
      <w:r w:rsidR="00BC242E">
        <w:t xml:space="preserve"> </w:t>
      </w:r>
      <w:r>
        <w:t>člena pogodbe (Stroške sestave in overitve te pogodbe se obvezuje plačati Občina Kostanjevica na Krki)</w:t>
      </w:r>
      <w:r w:rsidR="00A15458">
        <w:t>, saj mi</w:t>
      </w:r>
      <w:r w:rsidR="0046496C">
        <w:t xml:space="preserve"> je </w:t>
      </w:r>
      <w:r w:rsidR="00A15458">
        <w:t>bolj logično, da bi zgoraj navedene stroške plačali obe pogodbeni stranki.</w:t>
      </w:r>
    </w:p>
    <w:p w:rsidR="00A15458" w:rsidRDefault="00A15458" w:rsidP="00BC242E">
      <w:pPr>
        <w:jc w:val="both"/>
      </w:pPr>
      <w:r>
        <w:t>V letu 2011 je bila 22.9.2011 sklenjena pogodba za nakup nepremičnin parc. št. 911/688 cesta, boniteta zemljišča 54 v izmeri 3392 m</w:t>
      </w:r>
      <w:r>
        <w:rPr>
          <w:vertAlign w:val="superscript"/>
        </w:rPr>
        <w:t xml:space="preserve">2 </w:t>
      </w:r>
      <w:r>
        <w:t>in parc. št. 911/692 njiva, boniteta zemljišča 54 v izmeri 125 m</w:t>
      </w:r>
      <w:r>
        <w:rPr>
          <w:vertAlign w:val="superscript"/>
        </w:rPr>
        <w:t xml:space="preserve">2 </w:t>
      </w:r>
      <w:r>
        <w:t>obe v k. o. Kostanjevica</w:t>
      </w:r>
      <w:r w:rsidR="00564166">
        <w:t>. Po potrdilu o namenski rabi zemljišča  sta obe parceli obrt in servisne dejavnosti.</w:t>
      </w:r>
    </w:p>
    <w:p w:rsidR="00564166" w:rsidRDefault="00564166" w:rsidP="00BC242E">
      <w:pPr>
        <w:jc w:val="both"/>
      </w:pPr>
      <w:r>
        <w:t>Cena za parceli je dogovorjena in je nižja kot je bila določena</w:t>
      </w:r>
      <w:r w:rsidR="0046496C">
        <w:t xml:space="preserve">  v</w:t>
      </w:r>
      <w:r>
        <w:t xml:space="preserve"> cenitvenem poročilu družbe DODOMA d. o. o.(8517</w:t>
      </w:r>
      <w:r w:rsidR="00BC242E">
        <w:t xml:space="preserve"> </w:t>
      </w:r>
      <w:r>
        <w:t>€ oziroma 12,7</w:t>
      </w:r>
      <w:r w:rsidR="00BC242E">
        <w:t xml:space="preserve"> </w:t>
      </w:r>
      <w:r>
        <w:t>%).</w:t>
      </w:r>
    </w:p>
    <w:p w:rsidR="00652DBC" w:rsidRPr="00A15458" w:rsidRDefault="00652DBC" w:rsidP="00BC242E">
      <w:pPr>
        <w:jc w:val="both"/>
      </w:pPr>
      <w:r>
        <w:t>Ugotovitve: Pri  menjavi  nepremičnin je bilo ugotovljeno, da bi bila lahko bolj smotrna formulacija prvega stavka v 4. členu pogodbe glede plačila stroškov.</w:t>
      </w:r>
    </w:p>
    <w:p w:rsidR="001D19A5" w:rsidRPr="00BC242E" w:rsidRDefault="001D19A5">
      <w:pPr>
        <w:rPr>
          <w:u w:val="single"/>
        </w:rPr>
      </w:pPr>
      <w:r w:rsidRPr="00BC242E">
        <w:rPr>
          <w:u w:val="single"/>
        </w:rPr>
        <w:t>II. Ekonomičnost uporabe službenega vozila</w:t>
      </w:r>
    </w:p>
    <w:p w:rsidR="001D19A5" w:rsidRDefault="00564166" w:rsidP="00BC242E">
      <w:pPr>
        <w:jc w:val="both"/>
      </w:pPr>
      <w:r>
        <w:t>V letu 2011 je bilo prevoženih 14.100</w:t>
      </w:r>
      <w:r w:rsidR="001D19A5">
        <w:t xml:space="preserve"> km in</w:t>
      </w:r>
      <w:r>
        <w:t xml:space="preserve"> so bili skupni stroški 6.583,23 € oz. 0,47</w:t>
      </w:r>
      <w:r w:rsidR="001D19A5">
        <w:t xml:space="preserve"> €/km. Povprečna p</w:t>
      </w:r>
      <w:r w:rsidR="00241FC9">
        <w:t>riznana kilometrina je bila 0,39 €/km. To pomeni , da ni</w:t>
      </w:r>
      <w:r w:rsidR="001D19A5">
        <w:t xml:space="preserve"> bila uporab</w:t>
      </w:r>
      <w:r w:rsidR="00241FC9">
        <w:t xml:space="preserve">a službenega vozila v letu 2011 </w:t>
      </w:r>
      <w:r w:rsidR="001D19A5">
        <w:t>gospodarna, saj bi bil strošek za izplačilo kilometrine</w:t>
      </w:r>
      <w:r w:rsidR="008064DC">
        <w:t xml:space="preserve"> za</w:t>
      </w:r>
      <w:r w:rsidR="00241FC9">
        <w:t xml:space="preserve"> cca 1.122 € nižji</w:t>
      </w:r>
      <w:r w:rsidR="00910041">
        <w:t>.</w:t>
      </w:r>
    </w:p>
    <w:p w:rsidR="00910041" w:rsidRPr="00BC242E" w:rsidRDefault="00910041" w:rsidP="00241FC9">
      <w:pPr>
        <w:rPr>
          <w:u w:val="single"/>
        </w:rPr>
      </w:pPr>
      <w:r w:rsidRPr="00BC242E">
        <w:rPr>
          <w:u w:val="single"/>
        </w:rPr>
        <w:t>III. Vlaganje v »tujo« lastn</w:t>
      </w:r>
      <w:r w:rsidR="00241FC9" w:rsidRPr="00BC242E">
        <w:rPr>
          <w:u w:val="single"/>
        </w:rPr>
        <w:t>ino</w:t>
      </w:r>
    </w:p>
    <w:p w:rsidR="00241FC9" w:rsidRDefault="00241FC9" w:rsidP="00241FC9">
      <w:r>
        <w:lastRenderedPageBreak/>
        <w:t>Nepravilnosti storjene pri vlaganju v »tujo« lastnino so bile ugotovljene že v lanskem letu v poročilu o nadzoru št.  ......</w:t>
      </w:r>
    </w:p>
    <w:p w:rsidR="00CB4A58" w:rsidRDefault="00241FC9" w:rsidP="00BC242E">
      <w:pPr>
        <w:jc w:val="both"/>
      </w:pPr>
      <w:r>
        <w:t>Dne 12.</w:t>
      </w:r>
      <w:r w:rsidR="00CB4A58">
        <w:t xml:space="preserve">12.2011 je bila opravljena </w:t>
      </w:r>
      <w:proofErr w:type="spellStart"/>
      <w:r w:rsidR="00CB4A58">
        <w:t>medi</w:t>
      </w:r>
      <w:r>
        <w:t>acija</w:t>
      </w:r>
      <w:proofErr w:type="spellEnd"/>
      <w:r>
        <w:t>, ki je bila neuspešna</w:t>
      </w:r>
      <w:r w:rsidR="00CB4A58">
        <w:t xml:space="preserve"> in zato bo o zadevi odločalo sodišče. </w:t>
      </w:r>
    </w:p>
    <w:p w:rsidR="00241FC9" w:rsidRDefault="00CB4A58" w:rsidP="00BC242E">
      <w:pPr>
        <w:jc w:val="both"/>
      </w:pPr>
      <w:r>
        <w:t>Prvi narok na sodišču je bil opravljen 17.9.2012 in zadeva še ni zaključena.</w:t>
      </w:r>
    </w:p>
    <w:p w:rsidR="00652DBC" w:rsidRDefault="00652DBC" w:rsidP="00910041">
      <w:pPr>
        <w:pStyle w:val="Brezrazmikov"/>
        <w:rPr>
          <w:u w:val="single"/>
        </w:rPr>
      </w:pPr>
    </w:p>
    <w:p w:rsidR="00910041" w:rsidRDefault="00CB4A58" w:rsidP="00910041">
      <w:pPr>
        <w:pStyle w:val="Brezrazmikov"/>
        <w:rPr>
          <w:u w:val="single"/>
        </w:rPr>
      </w:pPr>
      <w:r w:rsidRPr="00BC242E">
        <w:rPr>
          <w:u w:val="single"/>
        </w:rPr>
        <w:t>Priporočila:</w:t>
      </w:r>
    </w:p>
    <w:p w:rsidR="00652DBC" w:rsidRPr="00BC242E" w:rsidRDefault="00652DBC" w:rsidP="00910041">
      <w:pPr>
        <w:pStyle w:val="Brezrazmikov"/>
        <w:rPr>
          <w:u w:val="single"/>
        </w:rPr>
      </w:pPr>
    </w:p>
    <w:p w:rsidR="00910041" w:rsidRDefault="00910041" w:rsidP="00BC242E">
      <w:pPr>
        <w:pStyle w:val="Brezrazmikov"/>
        <w:jc w:val="both"/>
      </w:pPr>
      <w:r>
        <w:t>P</w:t>
      </w:r>
      <w:r w:rsidR="00612C10">
        <w:t xml:space="preserve">ri vlaganju v »tujo« lastnino </w:t>
      </w:r>
      <w:r>
        <w:t xml:space="preserve"> je potrebno, da v primeru,</w:t>
      </w:r>
      <w:r w:rsidR="008064DC">
        <w:t xml:space="preserve"> da občina tožbe ne dobi izvesti </w:t>
      </w:r>
      <w:r>
        <w:t>odškod</w:t>
      </w:r>
      <w:r w:rsidR="008064DC">
        <w:t>ninsko odgovornost za odgovorne</w:t>
      </w:r>
      <w:r>
        <w:t>, ki so sodelovali pri dogovarjanju in izvedbi.</w:t>
      </w:r>
      <w:r w:rsidR="00612C10">
        <w:t xml:space="preserve">            </w:t>
      </w:r>
    </w:p>
    <w:p w:rsidR="00612C10" w:rsidRDefault="00612C10" w:rsidP="00BC242E">
      <w:pPr>
        <w:pStyle w:val="Brezrazmikov"/>
        <w:jc w:val="both"/>
      </w:pPr>
      <w:r>
        <w:t>Pri uporabi službenega vozila morajo zaposleni težiti, da vse službene poti opravijo s službenim vo</w:t>
      </w:r>
      <w:r w:rsidR="00C16701">
        <w:t>zilom in ne z lastnim.</w:t>
      </w:r>
    </w:p>
    <w:p w:rsidR="00612C10" w:rsidRDefault="00612C10" w:rsidP="00BC242E">
      <w:pPr>
        <w:pStyle w:val="Brezrazmikov"/>
        <w:jc w:val="both"/>
      </w:pPr>
      <w:r>
        <w:t>Pri sestavljanju pogodb je potrebno težiti, da občina p</w:t>
      </w:r>
      <w:r w:rsidR="00C34064">
        <w:t>revzame mini</w:t>
      </w:r>
      <w:r>
        <w:t>malne stroške.</w:t>
      </w:r>
    </w:p>
    <w:p w:rsidR="00910041" w:rsidRPr="001D19A5" w:rsidRDefault="00910041" w:rsidP="00910041">
      <w:pPr>
        <w:pStyle w:val="Brezrazmikov"/>
      </w:pPr>
    </w:p>
    <w:sectPr w:rsidR="00910041" w:rsidRPr="001D19A5" w:rsidSect="00522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19A5"/>
    <w:rsid w:val="000F6455"/>
    <w:rsid w:val="00171CBD"/>
    <w:rsid w:val="001D19A5"/>
    <w:rsid w:val="0023422B"/>
    <w:rsid w:val="00241FC9"/>
    <w:rsid w:val="00396524"/>
    <w:rsid w:val="003A342D"/>
    <w:rsid w:val="003B0FC2"/>
    <w:rsid w:val="0046496C"/>
    <w:rsid w:val="00522AE1"/>
    <w:rsid w:val="00564166"/>
    <w:rsid w:val="00612C10"/>
    <w:rsid w:val="00652DBC"/>
    <w:rsid w:val="008064DC"/>
    <w:rsid w:val="00910041"/>
    <w:rsid w:val="00926049"/>
    <w:rsid w:val="00A15458"/>
    <w:rsid w:val="00BA2298"/>
    <w:rsid w:val="00BC242E"/>
    <w:rsid w:val="00BD7111"/>
    <w:rsid w:val="00C16701"/>
    <w:rsid w:val="00C34064"/>
    <w:rsid w:val="00C97796"/>
    <w:rsid w:val="00CB4A58"/>
    <w:rsid w:val="00CC2A8C"/>
    <w:rsid w:val="00D8654F"/>
    <w:rsid w:val="00E72ECB"/>
    <w:rsid w:val="00E7301F"/>
    <w:rsid w:val="00EC24C8"/>
    <w:rsid w:val="00FE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22AE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9100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tomazin</dc:creator>
  <cp:lastModifiedBy> MK</cp:lastModifiedBy>
  <cp:revision>2</cp:revision>
  <dcterms:created xsi:type="dcterms:W3CDTF">2012-10-22T07:57:00Z</dcterms:created>
  <dcterms:modified xsi:type="dcterms:W3CDTF">2012-10-22T07:57:00Z</dcterms:modified>
</cp:coreProperties>
</file>